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Ефимчик Светлана Михайловна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Разговоры о важном,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Русский язык,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Русский язык,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Русский язык,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Русский язык,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Литература,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Русский язык,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Теория и практика написания сочинения,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Литература,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Анализ художественного текста,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Русский язык,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Литература, кабинет 102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Русский язык,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Теория и практика написания сочинения,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Русский язык, кабинет 102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Теория и практика написания сочинения,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Русский язык,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Литература, кабинет 309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Россия — мои горизонты,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Литература,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Литература,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Функциональная грамотность (читательская),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Ефимчик Светлана Михайловна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