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Демченко Анна Николаевна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Половина 1,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Половина 2,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Английский язык,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2,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Половина 2,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Половина 2,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Английский язык,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Половина 1, Английский язык,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Английский язык,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2,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2,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2, Английский язык,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2, Английский язык,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2,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Россия — мои горизонты,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2, Английский язык,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2, Английский язык,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Половина 2, Английский язык,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Разговоры о важном,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Английский язык,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2, Английский язык, кабинет 301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Демченко Анна Николаевна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